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Bodenbelagsarbeiten 2. BA (Bauteil C + F) - Umbau und Erweiterung der Bertolt-Brecht-Gesamtschule in Seelze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Bodenbelagsarbeiten, 2. BA (Bauteil C + F)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